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5F" w:rsidRDefault="001F5A5F" w:rsidP="001F5A5F">
      <w:pPr>
        <w:pStyle w:val="a5"/>
        <w:spacing w:before="0" w:beforeAutospacing="0" w:after="0" w:afterAutospacing="0"/>
        <w:ind w:right="420"/>
        <w:jc w:val="both"/>
        <w:rPr>
          <w:rFonts w:cs="Tahoma"/>
          <w:color w:val="000000" w:themeColor="text1"/>
          <w:sz w:val="21"/>
          <w:szCs w:val="21"/>
        </w:rPr>
      </w:pPr>
    </w:p>
    <w:p w:rsidR="001F5A5F" w:rsidRPr="001F5A5F" w:rsidRDefault="001F5A5F" w:rsidP="001F5A5F">
      <w:pPr>
        <w:pStyle w:val="a5"/>
        <w:spacing w:before="0" w:beforeAutospacing="0" w:after="0" w:afterAutospacing="0"/>
        <w:ind w:right="420"/>
        <w:jc w:val="center"/>
        <w:rPr>
          <w:rFonts w:ascii="方正小标宋简体" w:eastAsia="方正小标宋简体" w:cs="Tahoma"/>
          <w:color w:val="000000" w:themeColor="text1"/>
          <w:sz w:val="36"/>
          <w:szCs w:val="36"/>
        </w:rPr>
      </w:pPr>
      <w:r w:rsidRPr="001F5A5F">
        <w:rPr>
          <w:rFonts w:ascii="方正小标宋简体" w:eastAsia="方正小标宋简体" w:hint="eastAsia"/>
          <w:color w:val="000000" w:themeColor="text1"/>
          <w:sz w:val="36"/>
          <w:szCs w:val="36"/>
          <w:shd w:val="clear" w:color="auto" w:fill="FFFFFF"/>
        </w:rPr>
        <w:t>竞 买 须 知</w:t>
      </w:r>
    </w:p>
    <w:p w:rsidR="001F5A5F" w:rsidRDefault="001F5A5F" w:rsidP="001F5A5F">
      <w:pPr>
        <w:pStyle w:val="a5"/>
        <w:spacing w:before="0" w:beforeAutospacing="0" w:after="0" w:afterAutospacing="0"/>
        <w:ind w:right="420" w:firstLineChars="200" w:firstLine="420"/>
        <w:jc w:val="both"/>
        <w:rPr>
          <w:rFonts w:cs="Tahoma"/>
          <w:color w:val="000000" w:themeColor="text1"/>
          <w:sz w:val="21"/>
          <w:szCs w:val="21"/>
        </w:rPr>
      </w:pPr>
    </w:p>
    <w:p w:rsidR="007E45D5" w:rsidRPr="001F5A5F" w:rsidRDefault="001B33A4" w:rsidP="001F5A5F">
      <w:pPr>
        <w:pStyle w:val="a5"/>
        <w:spacing w:before="0" w:beforeAutospacing="0" w:after="0" w:afterAutospacing="0"/>
        <w:ind w:firstLineChars="200" w:firstLine="420"/>
        <w:jc w:val="both"/>
        <w:rPr>
          <w:rFonts w:cs="Tahoma"/>
          <w:color w:val="000000" w:themeColor="text1"/>
          <w:sz w:val="21"/>
          <w:szCs w:val="21"/>
        </w:rPr>
      </w:pPr>
      <w:r>
        <w:rPr>
          <w:rFonts w:cs="Tahoma" w:hint="eastAsia"/>
          <w:color w:val="000000" w:themeColor="text1"/>
          <w:sz w:val="21"/>
          <w:szCs w:val="21"/>
        </w:rPr>
        <w:t>受深圳市财政局委托，深圳产权拍卖有限责任公司、广东光德拍卖有限公司联合在淘宝网进行公开拍卖，现就有关事宜敬告各位竞买人：</w:t>
      </w:r>
    </w:p>
    <w:p w:rsidR="007E45D5" w:rsidRDefault="001B33A4" w:rsidP="001F5A5F">
      <w:pPr>
        <w:pStyle w:val="a5"/>
        <w:spacing w:before="0" w:beforeAutospacing="0" w:after="0" w:afterAutospacing="0"/>
        <w:ind w:firstLineChars="200" w:firstLine="420"/>
        <w:jc w:val="both"/>
        <w:rPr>
          <w:rFonts w:ascii="Tahoma" w:hAnsi="Tahoma" w:cs="Tahoma"/>
          <w:color w:val="000000" w:themeColor="text1"/>
          <w:sz w:val="18"/>
          <w:szCs w:val="18"/>
        </w:rPr>
      </w:pPr>
      <w:r>
        <w:rPr>
          <w:rFonts w:cs="Tahoma" w:hint="eastAsia"/>
          <w:color w:val="000000" w:themeColor="text1"/>
          <w:sz w:val="21"/>
          <w:szCs w:val="21"/>
        </w:rPr>
        <w:t>一、竞价方式：本次竞价设置延时出价功能，在竞价结束前，当标的物的竞拍时间只剩最后5分钟时，5分钟内如果有人出价即循环延时5分钟。</w:t>
      </w:r>
    </w:p>
    <w:p w:rsidR="007E45D5" w:rsidRDefault="001B33A4" w:rsidP="001F5A5F">
      <w:pPr>
        <w:pStyle w:val="a5"/>
        <w:spacing w:before="0" w:beforeAutospacing="0" w:after="0" w:afterAutospacing="0"/>
        <w:ind w:firstLineChars="200" w:firstLine="420"/>
        <w:jc w:val="both"/>
        <w:rPr>
          <w:rFonts w:ascii="Tahoma" w:hAnsi="Tahoma" w:cs="Tahoma"/>
          <w:color w:val="000000" w:themeColor="text1"/>
          <w:sz w:val="18"/>
          <w:szCs w:val="18"/>
        </w:rPr>
      </w:pPr>
      <w:r>
        <w:rPr>
          <w:rFonts w:cs="Tahoma" w:hint="eastAsia"/>
          <w:color w:val="000000" w:themeColor="text1"/>
          <w:sz w:val="21"/>
          <w:szCs w:val="21"/>
        </w:rPr>
        <w:t>二、竞买人在参与竞价前，应按淘宝系统的提示，报名并缴纳保证金，系统会自动冻结保证金。竞价成交的，买受人冻结的保证金将自动转入深圳产权拍卖有限责任公司账户。竞价未成交的，竞买人的保证金在竞价活动结束后即时解冻，保证金冻结期间不计利息。</w:t>
      </w:r>
    </w:p>
    <w:p w:rsidR="007E45D5" w:rsidRDefault="001B33A4" w:rsidP="001F5A5F">
      <w:pPr>
        <w:pStyle w:val="a5"/>
        <w:spacing w:before="0" w:beforeAutospacing="0" w:after="0" w:afterAutospacing="0"/>
        <w:ind w:firstLineChars="200" w:firstLine="420"/>
        <w:jc w:val="both"/>
        <w:rPr>
          <w:rFonts w:ascii="Tahoma" w:hAnsi="Tahoma" w:cs="Tahoma"/>
          <w:color w:val="000000" w:themeColor="text1"/>
          <w:sz w:val="18"/>
          <w:szCs w:val="18"/>
        </w:rPr>
      </w:pPr>
      <w:r>
        <w:rPr>
          <w:rFonts w:cs="Tahoma" w:hint="eastAsia"/>
          <w:color w:val="000000" w:themeColor="text1"/>
          <w:sz w:val="21"/>
          <w:szCs w:val="21"/>
        </w:rPr>
        <w:t>三、竞买人应具备条件：具有完全民事行为能力的自然人和中国境内合法存续的法人或其他组织均可参与竞买。</w:t>
      </w:r>
    </w:p>
    <w:p w:rsidR="007E45D5" w:rsidRPr="00D30185" w:rsidRDefault="001B33A4" w:rsidP="001F5A5F">
      <w:pPr>
        <w:pStyle w:val="a5"/>
        <w:spacing w:before="0" w:beforeAutospacing="0" w:after="0" w:afterAutospacing="0"/>
        <w:ind w:firstLineChars="200" w:firstLine="420"/>
        <w:jc w:val="both"/>
        <w:rPr>
          <w:rFonts w:ascii="Tahoma" w:hAnsi="Tahoma" w:cs="Tahoma"/>
          <w:color w:val="000000" w:themeColor="text1"/>
          <w:sz w:val="18"/>
          <w:szCs w:val="18"/>
        </w:rPr>
      </w:pPr>
      <w:r>
        <w:rPr>
          <w:rFonts w:cs="Tahoma" w:hint="eastAsia"/>
          <w:color w:val="000000" w:themeColor="text1"/>
          <w:sz w:val="21"/>
          <w:szCs w:val="21"/>
        </w:rPr>
        <w:t>四、拍卖成交价不</w:t>
      </w:r>
      <w:r w:rsidRPr="00D30185">
        <w:rPr>
          <w:rFonts w:cs="Tahoma" w:hint="eastAsia"/>
          <w:color w:val="000000" w:themeColor="text1"/>
          <w:sz w:val="21"/>
          <w:szCs w:val="21"/>
        </w:rPr>
        <w:t>包含佣金，买受人除支付成交价款外须另外支付佣金，佣金率为：5%</w:t>
      </w:r>
      <w:r w:rsidR="00A23DF0" w:rsidRPr="00D30185">
        <w:rPr>
          <w:rFonts w:cs="Tahoma" w:hint="eastAsia"/>
          <w:color w:val="000000" w:themeColor="text1"/>
          <w:sz w:val="21"/>
          <w:szCs w:val="21"/>
        </w:rPr>
        <w:t>。</w:t>
      </w:r>
    </w:p>
    <w:p w:rsidR="007E45D5" w:rsidRDefault="001B33A4" w:rsidP="001F5A5F">
      <w:pPr>
        <w:pStyle w:val="a5"/>
        <w:spacing w:before="0" w:beforeAutospacing="0" w:after="0" w:afterAutospacing="0"/>
        <w:ind w:firstLineChars="200" w:firstLine="420"/>
        <w:jc w:val="both"/>
        <w:rPr>
          <w:rFonts w:ascii="Tahoma" w:hAnsi="Tahoma" w:cs="Tahoma"/>
          <w:color w:val="000000" w:themeColor="text1"/>
          <w:sz w:val="18"/>
          <w:szCs w:val="18"/>
        </w:rPr>
      </w:pPr>
      <w:r w:rsidRPr="00D30185">
        <w:rPr>
          <w:rFonts w:cs="Tahoma" w:hint="eastAsia"/>
          <w:color w:val="000000" w:themeColor="text1"/>
          <w:sz w:val="21"/>
          <w:szCs w:val="21"/>
        </w:rPr>
        <w:t>五、买受人须在2019年</w:t>
      </w:r>
      <w:r w:rsidR="00D30185" w:rsidRPr="00D30185">
        <w:rPr>
          <w:rFonts w:cs="Tahoma" w:hint="eastAsia"/>
          <w:color w:val="000000" w:themeColor="text1"/>
          <w:sz w:val="21"/>
          <w:szCs w:val="21"/>
        </w:rPr>
        <w:t>5</w:t>
      </w:r>
      <w:r w:rsidRPr="00D30185">
        <w:rPr>
          <w:rFonts w:cs="Tahoma" w:hint="eastAsia"/>
          <w:color w:val="000000" w:themeColor="text1"/>
          <w:sz w:val="21"/>
          <w:szCs w:val="21"/>
        </w:rPr>
        <w:t>月</w:t>
      </w:r>
      <w:r w:rsidR="00D30185" w:rsidRPr="00D30185">
        <w:rPr>
          <w:rFonts w:cs="Tahoma" w:hint="eastAsia"/>
          <w:color w:val="000000" w:themeColor="text1"/>
          <w:sz w:val="21"/>
          <w:szCs w:val="21"/>
        </w:rPr>
        <w:t>30</w:t>
      </w:r>
      <w:r w:rsidRPr="00D30185">
        <w:rPr>
          <w:rFonts w:cs="Tahoma" w:hint="eastAsia"/>
          <w:color w:val="000000" w:themeColor="text1"/>
          <w:sz w:val="21"/>
          <w:szCs w:val="21"/>
        </w:rPr>
        <w:t>日</w:t>
      </w:r>
      <w:r>
        <w:rPr>
          <w:rFonts w:cs="Tahoma" w:hint="eastAsia"/>
          <w:color w:val="000000" w:themeColor="text1"/>
          <w:sz w:val="21"/>
          <w:szCs w:val="21"/>
        </w:rPr>
        <w:t>前付清全款。买受人逾期不交纳拍卖成交款和佣金，视为买受人放弃该标的物，属于买受人违约，买受人须承担违约责任，且保证金不予退还，同时拍卖人有权对该标的物另行处置。</w:t>
      </w:r>
    </w:p>
    <w:p w:rsidR="007E45D5" w:rsidRDefault="001B33A4" w:rsidP="001F5A5F">
      <w:pPr>
        <w:pStyle w:val="a5"/>
        <w:spacing w:before="0" w:beforeAutospacing="0" w:after="0" w:afterAutospacing="0"/>
        <w:ind w:firstLineChars="200" w:firstLine="420"/>
        <w:jc w:val="both"/>
        <w:rPr>
          <w:rFonts w:ascii="Tahoma" w:hAnsi="Tahoma" w:cs="Tahoma"/>
          <w:color w:val="000000" w:themeColor="text1"/>
          <w:sz w:val="18"/>
          <w:szCs w:val="18"/>
        </w:rPr>
      </w:pPr>
      <w:r>
        <w:rPr>
          <w:rFonts w:cs="Tahoma" w:hint="eastAsia"/>
          <w:color w:val="000000" w:themeColor="text1"/>
          <w:sz w:val="21"/>
          <w:szCs w:val="21"/>
        </w:rPr>
        <w:t>六、买受人付清全款后选择自提或委托他人提货的，须在规定时间提货，逾期不提货所造成的损失由买受人自行承担。</w:t>
      </w:r>
    </w:p>
    <w:p w:rsidR="007E45D5" w:rsidRDefault="001B33A4" w:rsidP="001F5A5F">
      <w:pPr>
        <w:pStyle w:val="a5"/>
        <w:spacing w:before="0" w:beforeAutospacing="0" w:after="0" w:afterAutospacing="0"/>
        <w:ind w:firstLineChars="200" w:firstLine="420"/>
        <w:jc w:val="both"/>
        <w:rPr>
          <w:rFonts w:cs="Tahoma"/>
          <w:color w:val="000000" w:themeColor="text1"/>
          <w:sz w:val="21"/>
          <w:szCs w:val="21"/>
        </w:rPr>
      </w:pPr>
      <w:r>
        <w:rPr>
          <w:rFonts w:cs="Tahoma" w:hint="eastAsia"/>
          <w:color w:val="000000" w:themeColor="text1"/>
          <w:sz w:val="21"/>
          <w:szCs w:val="21"/>
        </w:rPr>
        <w:t>七、特别说明</w:t>
      </w:r>
    </w:p>
    <w:p w:rsidR="00CD14ED" w:rsidRPr="00345700" w:rsidRDefault="001B33A4" w:rsidP="00CD14ED">
      <w:pPr>
        <w:pStyle w:val="a5"/>
        <w:spacing w:before="0" w:beforeAutospacing="0" w:after="0" w:afterAutospacing="0"/>
        <w:jc w:val="both"/>
        <w:rPr>
          <w:rFonts w:asciiTheme="minorEastAsia" w:eastAsiaTheme="minorEastAsia" w:hAnsiTheme="minorEastAsia" w:cs="Tahoma"/>
          <w:color w:val="000000" w:themeColor="text1"/>
          <w:sz w:val="18"/>
          <w:szCs w:val="18"/>
        </w:rPr>
      </w:pPr>
      <w:r>
        <w:rPr>
          <w:rFonts w:cs="Tahoma" w:hint="eastAsia"/>
          <w:color w:val="000000" w:themeColor="text1"/>
          <w:sz w:val="21"/>
          <w:szCs w:val="21"/>
        </w:rPr>
        <w:t xml:space="preserve">  </w:t>
      </w:r>
      <w:r w:rsidR="00CD14ED">
        <w:rPr>
          <w:rFonts w:cs="Tahoma" w:hint="eastAsia"/>
          <w:color w:val="000000" w:themeColor="text1"/>
          <w:sz w:val="21"/>
          <w:szCs w:val="21"/>
        </w:rPr>
        <w:t xml:space="preserve"> </w:t>
      </w:r>
      <w:r>
        <w:rPr>
          <w:rFonts w:cs="Tahoma" w:hint="eastAsia"/>
          <w:color w:val="000000" w:themeColor="text1"/>
          <w:sz w:val="21"/>
          <w:szCs w:val="21"/>
        </w:rPr>
        <w:t xml:space="preserve"> </w:t>
      </w:r>
      <w:r w:rsidR="00CD14ED" w:rsidRPr="00345700">
        <w:rPr>
          <w:rFonts w:asciiTheme="minorEastAsia" w:eastAsiaTheme="minorEastAsia" w:hAnsiTheme="minorEastAsia" w:cs="Tahoma" w:hint="eastAsia"/>
          <w:color w:val="000000" w:themeColor="text1"/>
          <w:sz w:val="21"/>
          <w:szCs w:val="21"/>
        </w:rPr>
        <w:t>1.所有标的的相关描述均以商检报告为准。</w:t>
      </w:r>
    </w:p>
    <w:p w:rsidR="00CD14ED" w:rsidRPr="00345700" w:rsidRDefault="00CD14ED" w:rsidP="00CD14ED">
      <w:pPr>
        <w:pStyle w:val="a5"/>
        <w:spacing w:before="0" w:beforeAutospacing="0" w:after="0" w:afterAutospacing="0"/>
        <w:ind w:firstLineChars="200" w:firstLine="420"/>
        <w:jc w:val="both"/>
        <w:rPr>
          <w:rFonts w:asciiTheme="minorEastAsia" w:eastAsiaTheme="minorEastAsia" w:hAnsiTheme="minorEastAsia" w:cs="Tahoma"/>
          <w:color w:val="000000" w:themeColor="text1"/>
          <w:sz w:val="18"/>
          <w:szCs w:val="18"/>
        </w:rPr>
      </w:pPr>
      <w:r w:rsidRPr="00345700">
        <w:rPr>
          <w:rFonts w:asciiTheme="minorEastAsia" w:eastAsiaTheme="minorEastAsia" w:hAnsiTheme="minorEastAsia" w:cs="Tahoma" w:hint="eastAsia"/>
          <w:color w:val="000000" w:themeColor="text1"/>
          <w:sz w:val="21"/>
          <w:szCs w:val="21"/>
        </w:rPr>
        <w:t>2.办理成交确认的主体应当与竞买人在淘宝注册并实名认证的竞买主体为同一人。</w:t>
      </w:r>
    </w:p>
    <w:p w:rsidR="00CD14ED" w:rsidRPr="00345700" w:rsidRDefault="00CD14ED" w:rsidP="00CD14ED">
      <w:pPr>
        <w:pStyle w:val="a5"/>
        <w:spacing w:before="0" w:beforeAutospacing="0" w:after="0" w:afterAutospacing="0"/>
        <w:ind w:firstLineChars="200" w:firstLine="420"/>
        <w:jc w:val="both"/>
        <w:rPr>
          <w:rFonts w:asciiTheme="minorEastAsia" w:eastAsiaTheme="minorEastAsia" w:hAnsiTheme="minorEastAsia" w:cs="Tahoma"/>
          <w:color w:val="000000" w:themeColor="text1"/>
          <w:sz w:val="18"/>
          <w:szCs w:val="18"/>
        </w:rPr>
      </w:pPr>
      <w:r w:rsidRPr="00345700">
        <w:rPr>
          <w:rFonts w:asciiTheme="minorEastAsia" w:eastAsiaTheme="minorEastAsia" w:hAnsiTheme="minorEastAsia" w:cs="Tahoma" w:hint="eastAsia"/>
          <w:color w:val="000000" w:themeColor="text1"/>
          <w:sz w:val="21"/>
          <w:szCs w:val="21"/>
        </w:rPr>
        <w:t>3.竞买人须妥善保管本人的账户及密码，任何以注册账户登录和参与竞买的操作，均视为本人的行为。</w:t>
      </w:r>
    </w:p>
    <w:p w:rsidR="00CD14ED" w:rsidRPr="00345700" w:rsidRDefault="00CD14ED" w:rsidP="00CD14ED">
      <w:pPr>
        <w:pStyle w:val="a5"/>
        <w:spacing w:before="0" w:beforeAutospacing="0" w:after="0" w:afterAutospacing="0"/>
        <w:ind w:firstLineChars="200" w:firstLine="420"/>
        <w:jc w:val="both"/>
        <w:rPr>
          <w:rFonts w:asciiTheme="minorEastAsia" w:eastAsiaTheme="minorEastAsia" w:hAnsiTheme="minorEastAsia" w:cs="Tahoma"/>
          <w:color w:val="000000" w:themeColor="text1"/>
          <w:sz w:val="18"/>
          <w:szCs w:val="18"/>
        </w:rPr>
      </w:pPr>
      <w:r w:rsidRPr="00345700">
        <w:rPr>
          <w:rFonts w:asciiTheme="minorEastAsia" w:eastAsiaTheme="minorEastAsia" w:hAnsiTheme="minorEastAsia" w:cs="Tahoma" w:hint="eastAsia"/>
          <w:color w:val="000000" w:themeColor="text1"/>
          <w:sz w:val="21"/>
          <w:szCs w:val="21"/>
        </w:rPr>
        <w:t>4.按现状拍卖及交付：拍卖以标的物现状为准，委托人和拍卖人不承担瑕疵担保责任。请慎重决定竞买行为。我司仅提供关于标的</w:t>
      </w:r>
      <w:r w:rsidR="00774BAF">
        <w:rPr>
          <w:rFonts w:asciiTheme="minorEastAsia" w:eastAsiaTheme="minorEastAsia" w:hAnsiTheme="minorEastAsia" w:cs="Tahoma" w:hint="eastAsia"/>
          <w:color w:val="000000" w:themeColor="text1"/>
          <w:sz w:val="21"/>
          <w:szCs w:val="21"/>
        </w:rPr>
        <w:t>的参考信息（包括但不限于标的名称、参数、瑕疵说明等），以看货时的</w:t>
      </w:r>
      <w:r w:rsidRPr="00345700">
        <w:rPr>
          <w:rFonts w:asciiTheme="minorEastAsia" w:eastAsiaTheme="minorEastAsia" w:hAnsiTheme="minorEastAsia" w:cs="Tahoma" w:hint="eastAsia"/>
          <w:color w:val="000000" w:themeColor="text1"/>
          <w:sz w:val="21"/>
          <w:szCs w:val="21"/>
        </w:rPr>
        <w:t>现状为准，我司提供数据仅提供参考。竞买人一旦参与竞价，即表明已完全了解，并接受标的物的现状和一切已知及未知的瑕疵。</w:t>
      </w:r>
    </w:p>
    <w:p w:rsidR="00CD14ED" w:rsidRPr="00345700" w:rsidRDefault="00CD14ED" w:rsidP="00CD14ED">
      <w:pPr>
        <w:pStyle w:val="a5"/>
        <w:spacing w:before="0" w:beforeAutospacing="0" w:after="0" w:afterAutospacing="0"/>
        <w:ind w:firstLineChars="200" w:firstLine="420"/>
        <w:jc w:val="both"/>
        <w:rPr>
          <w:rFonts w:asciiTheme="minorEastAsia" w:eastAsiaTheme="minorEastAsia" w:hAnsiTheme="minorEastAsia" w:cs="Tahoma"/>
          <w:color w:val="000000" w:themeColor="text1"/>
          <w:sz w:val="21"/>
          <w:szCs w:val="21"/>
        </w:rPr>
      </w:pPr>
      <w:r w:rsidRPr="00345700">
        <w:rPr>
          <w:rFonts w:asciiTheme="minorEastAsia" w:eastAsiaTheme="minorEastAsia" w:hAnsiTheme="minorEastAsia" w:cs="Tahoma" w:hint="eastAsia"/>
          <w:color w:val="000000" w:themeColor="text1"/>
          <w:sz w:val="21"/>
          <w:szCs w:val="21"/>
        </w:rPr>
        <w:t>5.标的属于罚没性质，没有完整的包装，没有专业检测、不能退换货，不能提供质量三包，没有售后服务。其中标的</w:t>
      </w:r>
      <w:r w:rsidR="008B06A5">
        <w:rPr>
          <w:rFonts w:asciiTheme="minorEastAsia" w:eastAsiaTheme="minorEastAsia" w:hAnsiTheme="minorEastAsia" w:cs="Tahoma" w:hint="eastAsia"/>
          <w:color w:val="000000" w:themeColor="text1"/>
          <w:sz w:val="21"/>
          <w:szCs w:val="21"/>
        </w:rPr>
        <w:t>46</w:t>
      </w:r>
      <w:r w:rsidRPr="00345700">
        <w:rPr>
          <w:rFonts w:asciiTheme="minorEastAsia" w:eastAsiaTheme="minorEastAsia" w:hAnsiTheme="minorEastAsia" w:cs="Tahoma" w:hint="eastAsia"/>
          <w:color w:val="000000" w:themeColor="text1"/>
          <w:sz w:val="21"/>
          <w:szCs w:val="21"/>
        </w:rPr>
        <w:t>，brother打印机等一批，有部分</w:t>
      </w:r>
      <w:r w:rsidRPr="00345700">
        <w:rPr>
          <w:rFonts w:asciiTheme="minorEastAsia" w:eastAsiaTheme="minorEastAsia" w:hAnsiTheme="minorEastAsia" w:hint="eastAsia"/>
          <w:color w:val="000000" w:themeColor="text1"/>
          <w:sz w:val="21"/>
          <w:szCs w:val="21"/>
        </w:rPr>
        <w:t>浸水，机器可能无法正常使用；标的</w:t>
      </w:r>
      <w:r w:rsidR="00362CFA" w:rsidRPr="00CE22BE">
        <w:rPr>
          <w:rFonts w:asciiTheme="minorEastAsia" w:eastAsiaTheme="minorEastAsia" w:hAnsiTheme="minorEastAsia" w:hint="eastAsia"/>
          <w:color w:val="000000" w:themeColor="text1"/>
          <w:sz w:val="21"/>
          <w:szCs w:val="21"/>
        </w:rPr>
        <w:t xml:space="preserve"> </w:t>
      </w:r>
      <w:r w:rsidR="00CE22BE" w:rsidRPr="00CE22BE">
        <w:rPr>
          <w:rFonts w:asciiTheme="minorEastAsia" w:eastAsiaTheme="minorEastAsia" w:hAnsiTheme="minorEastAsia" w:hint="eastAsia"/>
          <w:color w:val="000000" w:themeColor="text1"/>
          <w:sz w:val="21"/>
          <w:szCs w:val="21"/>
        </w:rPr>
        <w:t>32部分物品临近保质期</w:t>
      </w:r>
      <w:r w:rsidR="00CE22BE">
        <w:rPr>
          <w:rFonts w:asciiTheme="minorEastAsia" w:eastAsiaTheme="minorEastAsia" w:hAnsiTheme="minorEastAsia" w:hint="eastAsia"/>
          <w:color w:val="000000" w:themeColor="text1"/>
          <w:sz w:val="21"/>
          <w:szCs w:val="21"/>
        </w:rPr>
        <w:t>(其中标的32-</w:t>
      </w:r>
      <w:r w:rsidR="008B6322">
        <w:rPr>
          <w:rFonts w:asciiTheme="minorEastAsia" w:eastAsiaTheme="minorEastAsia" w:hAnsiTheme="minorEastAsia" w:hint="eastAsia"/>
          <w:color w:val="000000" w:themeColor="text1"/>
          <w:sz w:val="21"/>
          <w:szCs w:val="21"/>
        </w:rPr>
        <w:t>2</w:t>
      </w:r>
      <w:r w:rsidR="00CE22BE">
        <w:rPr>
          <w:rFonts w:asciiTheme="minorEastAsia" w:eastAsiaTheme="minorEastAsia" w:hAnsiTheme="minorEastAsia" w:hint="eastAsia"/>
          <w:color w:val="000000" w:themeColor="text1"/>
          <w:sz w:val="21"/>
          <w:szCs w:val="21"/>
        </w:rPr>
        <w:t xml:space="preserve"> 保质期至2019年7月5日)</w:t>
      </w:r>
      <w:r w:rsidR="00362CFA" w:rsidRPr="00CE22BE">
        <w:rPr>
          <w:rFonts w:asciiTheme="minorEastAsia" w:eastAsiaTheme="minorEastAsia" w:hAnsiTheme="minorEastAsia" w:hint="eastAsia"/>
          <w:color w:val="000000" w:themeColor="text1"/>
          <w:sz w:val="21"/>
          <w:szCs w:val="21"/>
        </w:rPr>
        <w:t>；标的</w:t>
      </w:r>
      <w:r w:rsidR="008B06A5">
        <w:rPr>
          <w:rFonts w:asciiTheme="minorEastAsia" w:eastAsiaTheme="minorEastAsia" w:hAnsiTheme="minorEastAsia" w:hint="eastAsia"/>
          <w:color w:val="000000" w:themeColor="text1"/>
          <w:sz w:val="21"/>
          <w:szCs w:val="21"/>
        </w:rPr>
        <w:t>为手机的，部分存在不能开机、闪屏、黑屏等现象，详见标的说明</w:t>
      </w:r>
      <w:r w:rsidR="00362CFA" w:rsidRPr="00362CFA">
        <w:rPr>
          <w:rFonts w:asciiTheme="minorEastAsia" w:eastAsiaTheme="minorEastAsia" w:hAnsiTheme="minorEastAsia" w:hint="eastAsia"/>
          <w:color w:val="000000" w:themeColor="text1"/>
          <w:sz w:val="21"/>
          <w:szCs w:val="21"/>
        </w:rPr>
        <w:t>。</w:t>
      </w:r>
      <w:r w:rsidRPr="00345700">
        <w:rPr>
          <w:rFonts w:asciiTheme="minorEastAsia" w:eastAsiaTheme="minorEastAsia" w:hAnsiTheme="minorEastAsia" w:cs="Tahoma" w:hint="eastAsia"/>
          <w:color w:val="000000" w:themeColor="text1"/>
          <w:sz w:val="21"/>
          <w:szCs w:val="21"/>
        </w:rPr>
        <w:t>请谨慎参与竞价。</w:t>
      </w:r>
      <w:r w:rsidR="00362CFA">
        <w:rPr>
          <w:rFonts w:asciiTheme="minorEastAsia" w:eastAsiaTheme="minorEastAsia" w:hAnsiTheme="minorEastAsia" w:cs="Tahoma" w:hint="eastAsia"/>
          <w:color w:val="000000" w:themeColor="text1"/>
          <w:sz w:val="21"/>
          <w:szCs w:val="21"/>
        </w:rPr>
        <w:t xml:space="preserve"> </w:t>
      </w:r>
    </w:p>
    <w:p w:rsidR="00CD14ED" w:rsidRPr="00345700" w:rsidRDefault="00CD14ED" w:rsidP="00CD14ED">
      <w:pPr>
        <w:pStyle w:val="a5"/>
        <w:spacing w:before="0" w:beforeAutospacing="0" w:after="0" w:afterAutospacing="0"/>
        <w:ind w:firstLineChars="200" w:firstLine="420"/>
        <w:jc w:val="both"/>
        <w:rPr>
          <w:rFonts w:asciiTheme="minorEastAsia" w:eastAsiaTheme="minorEastAsia" w:hAnsiTheme="minorEastAsia"/>
          <w:color w:val="000000" w:themeColor="text1"/>
          <w:sz w:val="21"/>
          <w:szCs w:val="21"/>
        </w:rPr>
      </w:pPr>
      <w:r w:rsidRPr="00345700">
        <w:rPr>
          <w:rFonts w:asciiTheme="minorEastAsia" w:eastAsiaTheme="minorEastAsia" w:hAnsiTheme="minorEastAsia" w:cs="Tahoma" w:hint="eastAsia"/>
          <w:color w:val="000000" w:themeColor="text1"/>
          <w:sz w:val="21"/>
          <w:szCs w:val="21"/>
        </w:rPr>
        <w:t>6</w:t>
      </w:r>
      <w:r w:rsidRPr="00345700">
        <w:rPr>
          <w:rFonts w:asciiTheme="minorEastAsia" w:eastAsiaTheme="minorEastAsia" w:hAnsiTheme="minorEastAsia" w:hint="eastAsia"/>
          <w:color w:val="000000" w:themeColor="text1"/>
          <w:sz w:val="21"/>
          <w:szCs w:val="21"/>
        </w:rPr>
        <w:t>.凡是通过快递的方式提货，货物一旦交付给快递公司，即表明货物移交完毕，以后发生的任何风险均与委托人和拍卖人无关。</w:t>
      </w:r>
    </w:p>
    <w:p w:rsidR="00CD14ED" w:rsidRDefault="00CD14ED" w:rsidP="001F5A5F">
      <w:pPr>
        <w:pStyle w:val="a5"/>
        <w:spacing w:before="0" w:beforeAutospacing="0" w:after="0" w:afterAutospacing="0"/>
        <w:jc w:val="both"/>
        <w:rPr>
          <w:rFonts w:cs="Tahoma"/>
          <w:color w:val="000000" w:themeColor="text1"/>
          <w:sz w:val="21"/>
          <w:szCs w:val="21"/>
        </w:rPr>
      </w:pPr>
    </w:p>
    <w:p w:rsidR="00A42E97" w:rsidRDefault="00A42E97" w:rsidP="001F5A5F">
      <w:pPr>
        <w:pStyle w:val="a5"/>
        <w:spacing w:before="0" w:beforeAutospacing="0" w:after="0" w:afterAutospacing="0"/>
        <w:jc w:val="both"/>
        <w:rPr>
          <w:rFonts w:cs="Tahoma"/>
          <w:color w:val="000000" w:themeColor="text1"/>
          <w:sz w:val="21"/>
          <w:szCs w:val="21"/>
        </w:rPr>
      </w:pPr>
    </w:p>
    <w:p w:rsidR="007E45D5" w:rsidRDefault="001B33A4" w:rsidP="001F5A5F">
      <w:pPr>
        <w:ind w:firstLineChars="2250" w:firstLine="4725"/>
        <w:rPr>
          <w:rFonts w:cs="Tahoma"/>
          <w:color w:val="000000" w:themeColor="text1"/>
          <w:szCs w:val="21"/>
        </w:rPr>
      </w:pPr>
      <w:r>
        <w:rPr>
          <w:rFonts w:cs="Tahoma" w:hint="eastAsia"/>
          <w:color w:val="000000" w:themeColor="text1"/>
          <w:szCs w:val="21"/>
        </w:rPr>
        <w:t>深圳产权拍卖有限责任公司</w:t>
      </w:r>
    </w:p>
    <w:p w:rsidR="007E45D5" w:rsidRDefault="001B33A4" w:rsidP="001F5A5F">
      <w:pPr>
        <w:ind w:firstLineChars="2350" w:firstLine="4935"/>
        <w:rPr>
          <w:rFonts w:cs="Tahoma"/>
          <w:color w:val="000000" w:themeColor="text1"/>
          <w:szCs w:val="21"/>
        </w:rPr>
      </w:pPr>
      <w:r>
        <w:rPr>
          <w:rFonts w:cs="Tahoma" w:hint="eastAsia"/>
          <w:color w:val="000000" w:themeColor="text1"/>
          <w:szCs w:val="21"/>
        </w:rPr>
        <w:t>广东光德拍卖有限公司</w:t>
      </w:r>
    </w:p>
    <w:sectPr w:rsidR="007E45D5" w:rsidSect="007E4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CB" w:rsidRDefault="000249CB" w:rsidP="001F5A5F">
      <w:r>
        <w:separator/>
      </w:r>
    </w:p>
  </w:endnote>
  <w:endnote w:type="continuationSeparator" w:id="1">
    <w:p w:rsidR="000249CB" w:rsidRDefault="000249CB" w:rsidP="001F5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CB" w:rsidRDefault="000249CB" w:rsidP="001F5A5F">
      <w:r>
        <w:separator/>
      </w:r>
    </w:p>
  </w:footnote>
  <w:footnote w:type="continuationSeparator" w:id="1">
    <w:p w:rsidR="000249CB" w:rsidRDefault="000249CB" w:rsidP="001F5A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B5A"/>
    <w:rsid w:val="00020124"/>
    <w:rsid w:val="000249CB"/>
    <w:rsid w:val="00032405"/>
    <w:rsid w:val="000958D2"/>
    <w:rsid w:val="001420A0"/>
    <w:rsid w:val="00195A68"/>
    <w:rsid w:val="001B33A4"/>
    <w:rsid w:val="001D35C9"/>
    <w:rsid w:val="001F5A5F"/>
    <w:rsid w:val="001F7F36"/>
    <w:rsid w:val="00236048"/>
    <w:rsid w:val="0025057F"/>
    <w:rsid w:val="002F14AD"/>
    <w:rsid w:val="002F2B49"/>
    <w:rsid w:val="00300FBD"/>
    <w:rsid w:val="003340FF"/>
    <w:rsid w:val="00336511"/>
    <w:rsid w:val="0034484A"/>
    <w:rsid w:val="00362CFA"/>
    <w:rsid w:val="003E47E6"/>
    <w:rsid w:val="003F2641"/>
    <w:rsid w:val="004468B8"/>
    <w:rsid w:val="004927AC"/>
    <w:rsid w:val="004D0B3D"/>
    <w:rsid w:val="005233D9"/>
    <w:rsid w:val="006B1CD1"/>
    <w:rsid w:val="006D5D85"/>
    <w:rsid w:val="007158BC"/>
    <w:rsid w:val="007358A4"/>
    <w:rsid w:val="00774BAF"/>
    <w:rsid w:val="007E45D5"/>
    <w:rsid w:val="007E7276"/>
    <w:rsid w:val="007F515C"/>
    <w:rsid w:val="0080442B"/>
    <w:rsid w:val="00826266"/>
    <w:rsid w:val="008A26EF"/>
    <w:rsid w:val="008B06A5"/>
    <w:rsid w:val="008B6322"/>
    <w:rsid w:val="008C52B2"/>
    <w:rsid w:val="008E7948"/>
    <w:rsid w:val="00A13F87"/>
    <w:rsid w:val="00A23DF0"/>
    <w:rsid w:val="00A42E97"/>
    <w:rsid w:val="00A47880"/>
    <w:rsid w:val="00A962C4"/>
    <w:rsid w:val="00AC6150"/>
    <w:rsid w:val="00AC6C03"/>
    <w:rsid w:val="00AE2BF9"/>
    <w:rsid w:val="00AF1138"/>
    <w:rsid w:val="00B10D64"/>
    <w:rsid w:val="00BC5A61"/>
    <w:rsid w:val="00BC5FBB"/>
    <w:rsid w:val="00C21B09"/>
    <w:rsid w:val="00C44877"/>
    <w:rsid w:val="00C6662F"/>
    <w:rsid w:val="00CB0DA0"/>
    <w:rsid w:val="00CD14ED"/>
    <w:rsid w:val="00CE22BE"/>
    <w:rsid w:val="00D30185"/>
    <w:rsid w:val="00D80711"/>
    <w:rsid w:val="00DB419D"/>
    <w:rsid w:val="00DD4624"/>
    <w:rsid w:val="00DE33E6"/>
    <w:rsid w:val="00DE6B5A"/>
    <w:rsid w:val="00E21957"/>
    <w:rsid w:val="00E86247"/>
    <w:rsid w:val="00F8148B"/>
    <w:rsid w:val="00FD00F9"/>
    <w:rsid w:val="5B156D28"/>
    <w:rsid w:val="7D547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D5"/>
    <w:pPr>
      <w:widowControl w:val="0"/>
      <w:jc w:val="both"/>
    </w:pPr>
    <w:rPr>
      <w:kern w:val="2"/>
      <w:sz w:val="21"/>
      <w:szCs w:val="22"/>
    </w:rPr>
  </w:style>
  <w:style w:type="paragraph" w:styleId="1">
    <w:name w:val="heading 1"/>
    <w:basedOn w:val="a"/>
    <w:next w:val="a"/>
    <w:link w:val="1Char"/>
    <w:uiPriority w:val="9"/>
    <w:qFormat/>
    <w:rsid w:val="007E45D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E45D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E45D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E45D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E45D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E45D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7E45D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E45D5"/>
    <w:rPr>
      <w:b/>
      <w:bCs/>
      <w:kern w:val="44"/>
      <w:sz w:val="44"/>
      <w:szCs w:val="44"/>
    </w:rPr>
  </w:style>
  <w:style w:type="character" w:customStyle="1" w:styleId="2Char">
    <w:name w:val="标题 2 Char"/>
    <w:basedOn w:val="a0"/>
    <w:link w:val="2"/>
    <w:uiPriority w:val="9"/>
    <w:qFormat/>
    <w:rsid w:val="007E45D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7E45D5"/>
    <w:rPr>
      <w:b/>
      <w:bCs/>
      <w:sz w:val="32"/>
      <w:szCs w:val="32"/>
    </w:rPr>
  </w:style>
  <w:style w:type="character" w:customStyle="1" w:styleId="4Char">
    <w:name w:val="标题 4 Char"/>
    <w:basedOn w:val="a0"/>
    <w:link w:val="4"/>
    <w:uiPriority w:val="9"/>
    <w:qFormat/>
    <w:rsid w:val="007E45D5"/>
    <w:rPr>
      <w:rFonts w:asciiTheme="majorHAnsi" w:eastAsiaTheme="majorEastAsia" w:hAnsiTheme="majorHAnsi" w:cstheme="majorBidi"/>
      <w:b/>
      <w:bCs/>
      <w:sz w:val="28"/>
      <w:szCs w:val="28"/>
    </w:rPr>
  </w:style>
  <w:style w:type="character" w:customStyle="1" w:styleId="apple-converted-space">
    <w:name w:val="apple-converted-space"/>
    <w:basedOn w:val="a0"/>
    <w:qFormat/>
    <w:rsid w:val="007E45D5"/>
  </w:style>
  <w:style w:type="character" w:customStyle="1" w:styleId="Char0">
    <w:name w:val="页眉 Char"/>
    <w:basedOn w:val="a0"/>
    <w:link w:val="a4"/>
    <w:uiPriority w:val="99"/>
    <w:semiHidden/>
    <w:qFormat/>
    <w:rsid w:val="007E45D5"/>
    <w:rPr>
      <w:sz w:val="18"/>
      <w:szCs w:val="18"/>
    </w:rPr>
  </w:style>
  <w:style w:type="character" w:customStyle="1" w:styleId="Char">
    <w:name w:val="页脚 Char"/>
    <w:basedOn w:val="a0"/>
    <w:link w:val="a3"/>
    <w:uiPriority w:val="99"/>
    <w:semiHidden/>
    <w:qFormat/>
    <w:rsid w:val="007E45D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150</Words>
  <Characters>861</Characters>
  <Application>Microsoft Office Word</Application>
  <DocSecurity>0</DocSecurity>
  <Lines>7</Lines>
  <Paragraphs>2</Paragraphs>
  <ScaleCrop>false</ScaleCrop>
  <Company>http://www.deepbbs.org</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USER</cp:lastModifiedBy>
  <cp:revision>28</cp:revision>
  <dcterms:created xsi:type="dcterms:W3CDTF">2019-01-11T08:15:00Z</dcterms:created>
  <dcterms:modified xsi:type="dcterms:W3CDTF">2019-05-16T06:57:00Z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