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2" w:hanging="542" w:hanging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特别说明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标的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按现状和现有资料整体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拍卖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竞买人应实地查看拍卖标的现状，委托方给予必要配合。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2、拍卖标的为自然生长状态下的苗木，苗木外观、结构、及内在质量以提货时的现状为准,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苗木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存在增值或贬值的可能，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因价值变动发生的损失或者收益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归买受人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竞买人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应自行了解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拍卖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标的情况，一经报名，即视作完全了解标的已存在的或可能存在的瑕疵，且愿意承担标的瑕疵可能造成的一切责任、风险和损失，并不对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委托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方进行追偿和索赔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买受人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须接受委托方提供的《苗木买卖合同》文本的全部条款和内容，并在被确定为买受人次日起2个工作日内按照前述合同内容与委托方签订《苗木买卖合同》，并在《苗木买卖合同》签订之日起3个工作日内付清全部拍卖成交价款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成交后，拍卖标的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的起挖和运输等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提货工作应符合相关规定和办理相关手续，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买受人自行安排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并承担全部费用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和风险。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6、有关因本次转让而产生的税费按国家、省、市届时有效的法律法规由委托方与买受人各自承担。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7、买受人应在提货之日起10个工作日提货完毕，并在提货完毕后10个工作日内完成清场。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8、委托方不对拍卖成交价款开具发票。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6199D5"/>
    <w:multiLevelType w:val="singleLevel"/>
    <w:tmpl w:val="D06199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5"/>
    <w:rsid w:val="00020798"/>
    <w:rsid w:val="00751CA5"/>
    <w:rsid w:val="008361D4"/>
    <w:rsid w:val="008B2CFB"/>
    <w:rsid w:val="00AA163E"/>
    <w:rsid w:val="00ED5B75"/>
    <w:rsid w:val="00F05EE4"/>
    <w:rsid w:val="032B3A67"/>
    <w:rsid w:val="0A430A1E"/>
    <w:rsid w:val="15124B82"/>
    <w:rsid w:val="21FF30A9"/>
    <w:rsid w:val="2BAF31E2"/>
    <w:rsid w:val="34293E36"/>
    <w:rsid w:val="355E4DB2"/>
    <w:rsid w:val="3561429D"/>
    <w:rsid w:val="3E631E03"/>
    <w:rsid w:val="4257789C"/>
    <w:rsid w:val="55D354C7"/>
    <w:rsid w:val="56A67989"/>
    <w:rsid w:val="5DBA48DB"/>
    <w:rsid w:val="619A58C1"/>
    <w:rsid w:val="6A430DBE"/>
    <w:rsid w:val="6A531127"/>
    <w:rsid w:val="6C397299"/>
    <w:rsid w:val="75313EC3"/>
    <w:rsid w:val="771F6C33"/>
    <w:rsid w:val="78DA044A"/>
    <w:rsid w:val="7C8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</Words>
  <Characters>330</Characters>
  <Lines>2</Lines>
  <Paragraphs>1</Paragraphs>
  <TotalTime>46</TotalTime>
  <ScaleCrop>false</ScaleCrop>
  <LinksUpToDate>false</LinksUpToDate>
  <CharactersWithSpaces>386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2017-05-17T08:02:00Z</dcterms:created>
  <dc:creator>Lenovo User</dc:creator>
  <cp:lastModifiedBy>ybw</cp:lastModifiedBy>
  <cp:lastPrinted>2020-03-24T01:34:00Z</cp:lastPrinted>
  <dcterms:modified xsi:type="dcterms:W3CDTF">2021-06-09T07:06:32Z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